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1373" w14:textId="59BA95AF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5C2FD5">
        <w:rPr>
          <w:noProof/>
        </w:rPr>
        <w:drawing>
          <wp:inline distT="0" distB="0" distL="0" distR="0" wp14:anchorId="3F658132" wp14:editId="311F8779">
            <wp:extent cx="6336030" cy="1271905"/>
            <wp:effectExtent l="0" t="0" r="7620" b="4445"/>
            <wp:docPr id="84469389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58AA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73251952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6AAA5CB4" w14:textId="65687388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 xml:space="preserve">RELAZIONE FINALE </w:t>
      </w:r>
    </w:p>
    <w:p w14:paraId="24B35CE7" w14:textId="4E65DD20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 xml:space="preserve">DEL CONSIGLIO DI </w:t>
      </w:r>
      <w:r w:rsidR="00F37BD2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>INTERCLASSE</w:t>
      </w:r>
    </w:p>
    <w:p w14:paraId="0FFFD8E5" w14:textId="77777777" w:rsidR="00DF38CF" w:rsidRPr="00DF38CF" w:rsidRDefault="00DF38CF" w:rsidP="00DF38CF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10237" w:type="dxa"/>
        <w:tblInd w:w="-14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"/>
        <w:gridCol w:w="10187"/>
        <w:gridCol w:w="20"/>
        <w:gridCol w:w="10"/>
      </w:tblGrid>
      <w:tr w:rsidR="005C2FD5" w:rsidRPr="008D0389" w14:paraId="30FCE15D" w14:textId="77777777" w:rsidTr="005C2FD5">
        <w:trPr>
          <w:gridAfter w:val="2"/>
          <w:wAfter w:w="30" w:type="dxa"/>
          <w:trHeight w:val="360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34B57957" w14:textId="7BB3B016" w:rsidR="005C2FD5" w:rsidRPr="008D0389" w:rsidRDefault="005C2FD5" w:rsidP="005C2FD5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___ Sezione________ Scuola </w:t>
            </w:r>
            <w:r w:rsidR="00F37BD2">
              <w:rPr>
                <w:rFonts w:ascii="Calibri" w:hAnsi="Calibri" w:cs="Arial"/>
                <w:b/>
                <w:bCs/>
                <w:sz w:val="24"/>
                <w:szCs w:val="24"/>
              </w:rPr>
              <w:t>Primaria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di ___________________                                                         </w:t>
            </w:r>
            <w:proofErr w:type="spellStart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>a.s.</w:t>
            </w:r>
            <w:proofErr w:type="spellEnd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</w:t>
            </w:r>
            <w:r w:rsidR="00ED0CDC">
              <w:rPr>
                <w:rFonts w:ascii="Calibri" w:hAnsi="Calibri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-202</w:t>
            </w:r>
            <w:r w:rsidR="00ED0CDC">
              <w:rPr>
                <w:rFonts w:ascii="Calibri" w:hAnsi="Calibri" w:cs="Arial"/>
                <w:b/>
                <w:bCs/>
                <w:sz w:val="24"/>
                <w:szCs w:val="24"/>
              </w:rPr>
              <w:t>4</w:t>
            </w:r>
          </w:p>
        </w:tc>
      </w:tr>
      <w:tr w:rsidR="00DF38CF" w:rsidRPr="00DF38CF" w14:paraId="2674622D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6D06519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1. Situazione in uscita</w:t>
            </w:r>
          </w:p>
        </w:tc>
      </w:tr>
      <w:tr w:rsidR="00DF38CF" w:rsidRPr="00DF38CF" w14:paraId="79C5B7CB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726CC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Composizione della classe (maschi, femmine, alunni DA, DSA, BES, stranieri, ripetenti) ed eventuali variazioni sopravvenute nel corso dell’anno scolastico.</w:t>
            </w:r>
          </w:p>
          <w:p w14:paraId="13C840C5" w14:textId="0BA30223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Regolarità della frequenza</w:t>
            </w:r>
            <w:r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/presenza e partecipazione</w:t>
            </w:r>
            <w:r w:rsidR="008562A4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</w:t>
            </w:r>
            <w:r w:rsid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alle attività didattiche</w:t>
            </w:r>
            <w:r w:rsidR="00544320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.</w:t>
            </w:r>
          </w:p>
          <w:p w14:paraId="0469852F" w14:textId="1E53022C" w:rsidR="00DF38CF" w:rsidRPr="005C2FD5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Eventuale variazione della composizione del Consiglio di </w:t>
            </w:r>
            <w:r w:rsidR="00F37BD2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Interc</w:t>
            </w:r>
            <w:r w:rsidRP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lasse (cambio docenti).</w:t>
            </w:r>
          </w:p>
          <w:p w14:paraId="5F2717B7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  <w:tr w:rsidR="00DF38CF" w:rsidRPr="00DF38CF" w14:paraId="491B2EC6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8F1AA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0ACBD79C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2. Evoluzione delle dinamiche relazionali e di affiatamento del gruppo-classe.</w:t>
            </w:r>
          </w:p>
        </w:tc>
      </w:tr>
      <w:tr w:rsidR="00DF38CF" w:rsidRPr="00DF38CF" w14:paraId="2619E1E1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3720" w14:textId="320DE0AA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(Fare riferimento a quanto rilevato nel corso dell’anno scolastico nelle sedute del Consiglio di </w:t>
            </w:r>
            <w:r w:rsidR="00F37BD2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Inter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classe</w:t>
            </w:r>
            <w:r w:rsidR="00C6216C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: rispetto delle regole scolastiche, socializzazione, metodologie didattiche </w:t>
            </w:r>
            <w:proofErr w:type="gramStart"/>
            <w:r w:rsidR="00C6216C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attivate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)</w:t>
            </w:r>
            <w:proofErr w:type="gramEnd"/>
          </w:p>
          <w:p w14:paraId="11F58E42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145F4655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</w:tr>
    </w:tbl>
    <w:p w14:paraId="49FB34A7" w14:textId="77777777" w:rsidR="00DF38CF" w:rsidRPr="00DF38CF" w:rsidRDefault="00DF38CF" w:rsidP="00DF38CF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6E6964E8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1FC22F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3. Area apprendimenti </w:t>
            </w: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(relazionare la situazione in uscita rilevata seguendo i punti indicati)</w:t>
            </w:r>
          </w:p>
        </w:tc>
      </w:tr>
      <w:tr w:rsidR="00DF38CF" w:rsidRPr="00DF38CF" w14:paraId="29D05789" w14:textId="77777777" w:rsidTr="007B7003">
        <w:trPr>
          <w:trHeight w:val="80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FE5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>Situazione in uscita in relazione alla didattica e alle attività svolte.</w:t>
            </w:r>
          </w:p>
          <w:p w14:paraId="2A39EC01" w14:textId="77777777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scaletta per la stesura)</w:t>
            </w:r>
          </w:p>
          <w:p w14:paraId="0B1FB623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Motivazione, impegno, interesse, partecipazione espressi dal gruppo-classe.</w:t>
            </w:r>
          </w:p>
          <w:p w14:paraId="5A9B1309" w14:textId="77777777" w:rsid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Comportamento, gestione del materiale e delle consegne.</w:t>
            </w:r>
          </w:p>
          <w:p w14:paraId="63EAF2D6" w14:textId="77777777" w:rsidR="00CC4972" w:rsidRPr="00DF38CF" w:rsidRDefault="00CC4972" w:rsidP="00CC4972">
            <w:p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74328DBB" w14:textId="77777777" w:rsidR="00CC4972" w:rsidRDefault="00CC4972" w:rsidP="00CC4972">
            <w:pPr>
              <w:pStyle w:val="Corpodeltesto31"/>
              <w:rPr>
                <w:rFonts w:ascii="Calibri" w:hAnsi="Calibri"/>
                <w:b/>
                <w:bCs w:val="0"/>
                <w:sz w:val="24"/>
                <w:szCs w:val="24"/>
              </w:rPr>
            </w:pPr>
            <w:r w:rsidRPr="00FD1651">
              <w:rPr>
                <w:rFonts w:ascii="Calibri" w:hAnsi="Calibri"/>
                <w:b/>
                <w:bCs w:val="0"/>
                <w:sz w:val="24"/>
                <w:szCs w:val="24"/>
              </w:rPr>
              <w:t>CASI PARTICOLARI: ALUNNI/E DSA e BES</w:t>
            </w:r>
          </w:p>
          <w:p w14:paraId="52742955" w14:textId="77777777" w:rsidR="00CC4972" w:rsidRDefault="00CC4972" w:rsidP="00CC4972">
            <w:pPr>
              <w:pStyle w:val="Corpodeltesto31"/>
              <w:rPr>
                <w:rFonts w:ascii="Calibri" w:hAnsi="Calibri" w:cs="Calibri"/>
                <w:sz w:val="24"/>
                <w:szCs w:val="24"/>
              </w:rPr>
            </w:pPr>
          </w:p>
          <w:p w14:paraId="31DFA448" w14:textId="77777777" w:rsidR="00CC4972" w:rsidRPr="00DF38CF" w:rsidRDefault="00CC4972" w:rsidP="00CC4972">
            <w:pPr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Gli o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biettivi educativi /formativi e di apprendimento sono stati raggiunti </w:t>
            </w:r>
          </w:p>
          <w:p w14:paraId="6BAE1EE4" w14:textId="4DE4D2BA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6A11AB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avanzato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 (nomi alunni</w:t>
            </w: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)…</w:t>
            </w:r>
            <w:proofErr w:type="gramEnd"/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………………………………..</w:t>
            </w:r>
          </w:p>
          <w:p w14:paraId="2736DA08" w14:textId="473173A7" w:rsidR="00C6216C" w:rsidRPr="00DF38CF" w:rsidRDefault="00C6216C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6A11AB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intermedio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</w:t>
            </w:r>
          </w:p>
          <w:p w14:paraId="11E40EA3" w14:textId="297B1DC3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6A11AB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base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</w:t>
            </w:r>
            <w:proofErr w:type="gramStart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51235CA" w14:textId="631EB85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59611D">
              <w:rPr>
                <w:rFonts w:ascii="Calibri" w:hAnsi="Calibri" w:cs="Arial"/>
                <w:color w:val="000000"/>
                <w:sz w:val="24"/>
                <w:szCs w:val="24"/>
              </w:rPr>
              <w:t>in modo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A11AB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in via di prima acquisizione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11D">
              <w:rPr>
                <w:rFonts w:ascii="Calibri" w:hAnsi="Calibri" w:cs="Arial"/>
                <w:color w:val="000000"/>
                <w:sz w:val="24"/>
                <w:szCs w:val="24"/>
              </w:rPr>
              <w:t>da: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………………………………………</w:t>
            </w:r>
          </w:p>
          <w:p w14:paraId="7A0A4F7C" w14:textId="77777777" w:rsidR="00DF38CF" w:rsidRPr="00DF38CF" w:rsidRDefault="00DF38CF" w:rsidP="00DF38CF">
            <w:pPr>
              <w:suppressAutoHyphens/>
              <w:spacing w:after="0" w:line="240" w:lineRule="auto"/>
              <w:ind w:left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</w:p>
          <w:p w14:paraId="78984E64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t>Metodologie adottate per il raggiungimento di quanto programmato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(riportare le metodologie utilizzate e già dichiarate nella progettazione iniziale)</w:t>
            </w:r>
          </w:p>
          <w:p w14:paraId="06044665" w14:textId="77777777" w:rsidR="00DF38CF" w:rsidRDefault="00DF38CF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207D54D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lastRenderedPageBreak/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partecipata/interattiva</w:t>
            </w:r>
          </w:p>
          <w:p w14:paraId="032CC514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frontale</w:t>
            </w:r>
          </w:p>
          <w:p w14:paraId="6791453D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 coppie di aiuto</w:t>
            </w:r>
          </w:p>
          <w:p w14:paraId="4B1A1F1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individuale e/o di gruppo</w:t>
            </w:r>
          </w:p>
          <w:p w14:paraId="44285FDF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induttivo</w:t>
            </w:r>
          </w:p>
          <w:p w14:paraId="5BF2BAA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deduttivo</w:t>
            </w:r>
          </w:p>
          <w:p w14:paraId="09EFDEA2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Ricerca-azione</w:t>
            </w:r>
          </w:p>
          <w:p w14:paraId="523C9C4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Tutoring  </w:t>
            </w:r>
          </w:p>
          <w:p w14:paraId="7A444F2B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Discussione/Confronto</w:t>
            </w:r>
          </w:p>
          <w:p w14:paraId="299E1CB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Problem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solving, Brainstorming, </w:t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Role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play</w:t>
            </w:r>
          </w:p>
          <w:p w14:paraId="31C1125E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Didattica metacognitiva </w:t>
            </w:r>
          </w:p>
          <w:p w14:paraId="56EA713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 guidata</w:t>
            </w:r>
          </w:p>
          <w:p w14:paraId="7B065FB6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Attività laboratoriali</w:t>
            </w:r>
          </w:p>
          <w:p w14:paraId="5A62F234" w14:textId="3E92B850" w:rsid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Apprendimento per ricerca-scoperta guidata</w:t>
            </w:r>
          </w:p>
          <w:p w14:paraId="1509C5B8" w14:textId="77777777" w:rsidR="00CC4972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7CBAFE1" w14:textId="77777777" w:rsidR="00CC4972" w:rsidRPr="0059611D" w:rsidRDefault="00CC4972" w:rsidP="00CC4972">
            <w:pPr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</w:pPr>
            <w:r w:rsidRPr="0059611D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eliminare quelle non applicate</w:t>
            </w:r>
          </w:p>
          <w:p w14:paraId="163E1C2D" w14:textId="77777777" w:rsidR="00CC4972" w:rsidRPr="00DF38CF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D0D521A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t>Mezzi/strumenti utilizzati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3139F3D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12D0C14D" w14:textId="77777777" w:rsid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2674C318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Libri di testo</w:t>
            </w:r>
          </w:p>
          <w:p w14:paraId="686D2ECE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Schede predisposte dall’insegnante</w:t>
            </w:r>
          </w:p>
          <w:p w14:paraId="3FA992CA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Testi didattici di supporto</w:t>
            </w:r>
          </w:p>
          <w:p w14:paraId="6771362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Riviste e giornali</w:t>
            </w:r>
          </w:p>
          <w:p w14:paraId="7D388B01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Cartelloni</w:t>
            </w:r>
          </w:p>
          <w:p w14:paraId="7D398EB6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Computer, software didattici e multimediali, Internet</w:t>
            </w:r>
          </w:p>
          <w:p w14:paraId="2424C4F2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Uscite sul territorio e/o visite guidate</w:t>
            </w:r>
          </w:p>
          <w:p w14:paraId="31A42FE3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Giochi didattici</w:t>
            </w:r>
          </w:p>
          <w:p w14:paraId="02CDE53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Osservazioni sistematiche</w:t>
            </w:r>
          </w:p>
          <w:p w14:paraId="2FE043D5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Compiti di realtà</w:t>
            </w:r>
          </w:p>
          <w:p w14:paraId="499700B9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Autobiografia cognitiva</w:t>
            </w:r>
          </w:p>
          <w:p w14:paraId="4CC421BE" w14:textId="4103887B" w:rsidR="00CC4972" w:rsidRPr="00DF38CF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           Altro</w:t>
            </w:r>
          </w:p>
          <w:p w14:paraId="6D946E27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7252BD6F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 xml:space="preserve">Strategie per il sostegno/ consolidamento e per il recupero delle conoscenze e delle competenze 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6B3A417C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4EF1D1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Inserimento in gruppi motivati di lavoro</w:t>
            </w:r>
          </w:p>
          <w:p w14:paraId="543CF777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Semplificazione dei contenuti</w:t>
            </w:r>
          </w:p>
          <w:p w14:paraId="41EE7BD4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Reiterazione degli interventi didattici</w:t>
            </w:r>
          </w:p>
          <w:p w14:paraId="7511478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Studio assistito e guidato</w:t>
            </w:r>
          </w:p>
          <w:p w14:paraId="32F3271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Esercizi guidati e schede strutturate</w:t>
            </w:r>
          </w:p>
          <w:p w14:paraId="352F9E2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Controllo costante dei materiali e dei compiti</w:t>
            </w:r>
          </w:p>
          <w:p w14:paraId="7ED34795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Allungamento dei tempi di acquisizione dei contenuti disciplinari</w:t>
            </w:r>
          </w:p>
          <w:p w14:paraId="0A6E244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Affidamento di compiti a crescente livello di difficoltà</w:t>
            </w:r>
          </w:p>
          <w:p w14:paraId="4B021444" w14:textId="1CE70725" w:rsidR="00DF38CF" w:rsidRPr="00DF38CF" w:rsidRDefault="00DF38CF" w:rsidP="00C6216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Eventuali sportelli didattici attivati per il </w:t>
            </w:r>
            <w:proofErr w:type="gramStart"/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recupero:   </w:t>
            </w:r>
            <w:proofErr w:type="gramEnd"/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Disciplina    e durata </w:t>
            </w:r>
          </w:p>
        </w:tc>
      </w:tr>
    </w:tbl>
    <w:p w14:paraId="38BAECA6" w14:textId="77777777" w:rsidR="00DF38CF" w:rsidRPr="00DF38CF" w:rsidRDefault="00DF38CF" w:rsidP="00DF38CF">
      <w:pPr>
        <w:tabs>
          <w:tab w:val="left" w:pos="1223"/>
        </w:tabs>
        <w:suppressAutoHyphens/>
        <w:spacing w:after="0" w:line="360" w:lineRule="auto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30F1F4A6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1579E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4. Verifica e valutazione</w:t>
            </w:r>
          </w:p>
        </w:tc>
      </w:tr>
      <w:tr w:rsidR="00DF38CF" w:rsidRPr="00DF38CF" w14:paraId="4ECB0407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34F7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 xml:space="preserve">Strumenti di verifica del livello di apprendimento </w:t>
            </w:r>
          </w:p>
          <w:p w14:paraId="2A4C1C76" w14:textId="77777777" w:rsidR="00DF38CF" w:rsidRDefault="00DF38CF" w:rsidP="00DF38CF">
            <w:pPr>
              <w:numPr>
                <w:ilvl w:val="0"/>
                <w:numId w:val="1"/>
              </w:numPr>
              <w:tabs>
                <w:tab w:val="left" w:pos="40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pacing w:val="-6"/>
                <w:sz w:val="24"/>
                <w:szCs w:val="24"/>
                <w:lang w:eastAsia="ar-SA"/>
              </w:rPr>
              <w:lastRenderedPageBreak/>
              <w:t xml:space="preserve">(prove scritte, orali, scritto-grafiche, pratiche / esercitazioni, conversazioni, dibattiti, questionari, test </w:t>
            </w:r>
            <w:r w:rsidRPr="00081679"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  <w:t>oggettivi, altro).</w:t>
            </w:r>
          </w:p>
          <w:p w14:paraId="41B97239" w14:textId="77777777" w:rsidR="00CC4972" w:rsidRPr="00081679" w:rsidRDefault="00CC4972" w:rsidP="00CC4972">
            <w:pPr>
              <w:tabs>
                <w:tab w:val="left" w:pos="406"/>
              </w:tabs>
              <w:suppressAutoHyphens/>
              <w:spacing w:after="0" w:line="240" w:lineRule="auto"/>
              <w:ind w:left="482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</w:p>
          <w:p w14:paraId="06D8A0A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Gli strumenti di verifica del livello di apprendimento utilizzati durante il corso dell’anno sono stati:</w:t>
            </w:r>
          </w:p>
          <w:p w14:paraId="3F98033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45BFC83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 xml:space="preserve">     Prove scritte</w:t>
            </w:r>
          </w:p>
          <w:p w14:paraId="6971D10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Componimenti</w:t>
            </w:r>
          </w:p>
          <w:p w14:paraId="4E6C157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Relazioni</w:t>
            </w:r>
          </w:p>
          <w:p w14:paraId="237F501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Sintesi</w:t>
            </w:r>
          </w:p>
          <w:p w14:paraId="66314DF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Questionari strutturati</w:t>
            </w:r>
          </w:p>
          <w:p w14:paraId="0C89BA8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Testi da completare</w:t>
            </w:r>
          </w:p>
          <w:p w14:paraId="1AC4A74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Traduzioni</w:t>
            </w:r>
          </w:p>
          <w:p w14:paraId="055316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dialoghi</w:t>
            </w:r>
          </w:p>
          <w:p w14:paraId="5FA2854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Esercizi</w:t>
            </w:r>
          </w:p>
          <w:p w14:paraId="78DF6A6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Soluzione problemi</w:t>
            </w:r>
          </w:p>
          <w:p w14:paraId="2E00DB9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71F3F25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 xml:space="preserve">     </w:t>
            </w: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orali</w:t>
            </w:r>
          </w:p>
          <w:p w14:paraId="36A5A577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Relazione su attività svolte (individuali e/o di gruppo)</w:t>
            </w:r>
          </w:p>
          <w:p w14:paraId="0BC98B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Interrogazioni</w:t>
            </w:r>
          </w:p>
          <w:p w14:paraId="4DF547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 xml:space="preserve">Interventi </w:t>
            </w:r>
          </w:p>
          <w:p w14:paraId="55D45B2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Discussione su argomenti di studio</w:t>
            </w:r>
          </w:p>
          <w:p w14:paraId="4EBAF3FD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Verifiche in video lezione</w:t>
            </w:r>
          </w:p>
          <w:p w14:paraId="752F098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</w:p>
          <w:p w14:paraId="288E3B7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ind w:left="262"/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pratiche</w:t>
            </w:r>
          </w:p>
          <w:p w14:paraId="738D1F8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grafico pittoriche</w:t>
            </w:r>
          </w:p>
          <w:p w14:paraId="07FF2DDA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strumentali e corali</w:t>
            </w:r>
          </w:p>
          <w:p w14:paraId="638EB379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 motori</w:t>
            </w:r>
          </w:p>
          <w:p w14:paraId="74881A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2469950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Nelle verifiche degli apprendimenti, in itinere e finali, si è tenuto conto dei seguenti criteri e modalità:</w:t>
            </w:r>
          </w:p>
          <w:p w14:paraId="0187A6A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Adeguata distribuzione delle prove nel corso dell’anno.</w:t>
            </w:r>
          </w:p>
          <w:p w14:paraId="4C12395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Coerenza della tipologia e del livello delle prove con la relativa sezione di lavoro effettivamente svolta in classe.</w:t>
            </w:r>
          </w:p>
          <w:p w14:paraId="722E165E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Le verifiche in itinere hanno avuto lo scopo di controllo delle varie attività svolte e del livello di comprensione delle proposte. Sono state considerate di notevole rilevanza, ai fini del controllo, delle varie conoscenze e abilità disciplinari sviluppate dagli alunni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e dalle alunne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, tali da poter essere utilizzate in campi diversi da quelli prettamente scolastici.</w:t>
            </w:r>
          </w:p>
          <w:p w14:paraId="6D1D0B0F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0E3E227B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Valutazione</w:t>
            </w:r>
          </w:p>
          <w:p w14:paraId="7F43FE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Al fine di valutare il percorso formativo, è stata effettuata un’azione costante di registrazione delle attività svolte, dei progressi ottenuti o meno da parte del singolo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allievo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, dai gruppi o dal gruppo classe. Sono stati presi in considerazione gli interessi manifestati, l’atteggiamento verso lo studio, le più generali dinamiche relazionali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delle alunne e 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degli alunni, il grado di autonomia nell’affrontare e risolvere i problemi, le doti di riflessione e la capacità di analisi critica. La valutazione, inoltre, è stata intesa come modalità di verifica del processo di insegnamento/apprendimento per l’eventuale revisione e riprogettazione. Nel valutare l’alunno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, si è tenuto conto non solo dell’acquisizione dei contenuti proposti, ma di tutti quei fattori che hanno inciso sul processo di apprendimento e di formazione (interesse, impegno, abilità operative, applicazione, partecipazione, motivazione, socializzazion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e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). </w:t>
            </w:r>
          </w:p>
          <w:p w14:paraId="6E7F24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La valutazione finale, condotta secondo i criteri del PTOF, ha tenuto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conto dei seguenti fattori: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</w:t>
            </w:r>
          </w:p>
          <w:p w14:paraId="1EA008C5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situazione di partenza</w:t>
            </w:r>
          </w:p>
          <w:p w14:paraId="7C7D37F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impegno </w:t>
            </w:r>
          </w:p>
          <w:p w14:paraId="6AD90D1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lastRenderedPageBreak/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interesse</w:t>
            </w:r>
          </w:p>
          <w:p w14:paraId="23D8300E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partecipazione</w:t>
            </w:r>
          </w:p>
          <w:p w14:paraId="37B856F0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metodo di lavoro e di studio</w:t>
            </w:r>
          </w:p>
          <w:p w14:paraId="72840BF1" w14:textId="04822D4B" w:rsidR="000C28F2" w:rsidRPr="00CC4972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risultati dell’apprendimento con particolare attenzione alle condizioni socio-familiari, alle problematiche legate all’età e al grado di difficoltà delle prove somministrate. </w:t>
            </w:r>
          </w:p>
        </w:tc>
      </w:tr>
      <w:tr w:rsidR="00DF38CF" w:rsidRPr="00DF38CF" w14:paraId="40F6F6C5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65489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377FE813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Cs/>
                <w:spacing w:val="-4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pacing w:val="-4"/>
                <w:sz w:val="24"/>
                <w:szCs w:val="24"/>
                <w:lang w:eastAsia="ar-SA"/>
              </w:rPr>
              <w:t xml:space="preserve">5. Partecipazione ad attività e progetti </w:t>
            </w:r>
          </w:p>
        </w:tc>
      </w:tr>
      <w:tr w:rsidR="00DF38CF" w:rsidRPr="00DF38CF" w14:paraId="101DC504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C38C" w14:textId="0EE426EC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Il Consiglio di </w:t>
            </w:r>
            <w:r w:rsidR="00F37B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Inter</w:t>
            </w: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classe ha realizzato le seguenti attività per ampliare e potenziare l’offerta formativa e didattica: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(fare riferimento alla programmazione educativa e didattica stabilita dal </w:t>
            </w:r>
            <w:proofErr w:type="spellStart"/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C.d.l.</w:t>
            </w:r>
            <w:proofErr w:type="spellEnd"/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 e ad altre attività non previste dalla programmazione iniziale ma eventualmente svolte durante l’anno scolastico)</w:t>
            </w:r>
          </w:p>
          <w:p w14:paraId="240BC5DA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ar-SA"/>
              </w:rPr>
            </w:pPr>
          </w:p>
          <w:p w14:paraId="72B1F690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Esempi: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PON di _________-,</w:t>
            </w: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 Progetto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Continuità, visite guidate, viaggi d’istruzione </w:t>
            </w:r>
            <w:proofErr w:type="spellStart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ecc</w:t>
            </w:r>
            <w:proofErr w:type="spellEnd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 (</w:t>
            </w:r>
            <w:r w:rsidRPr="00DF38CF">
              <w:rPr>
                <w:rFonts w:ascii="Calibri" w:eastAsia="Times New Roman" w:hAnsi="Calibri" w:cs="Arial"/>
                <w:i/>
                <w:color w:val="000000"/>
                <w:spacing w:val="-6"/>
                <w:sz w:val="24"/>
                <w:szCs w:val="24"/>
                <w:lang w:eastAsia="ar-SA"/>
              </w:rPr>
              <w:t>specificare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)</w:t>
            </w:r>
          </w:p>
          <w:p w14:paraId="304CDF42" w14:textId="77777777" w:rsidR="00DF38CF" w:rsidRPr="00DF38CF" w:rsidRDefault="00DF38CF" w:rsidP="00DF38CF">
            <w:pPr>
              <w:tabs>
                <w:tab w:val="left" w:pos="548"/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  <w:tr w:rsidR="00DF38CF" w:rsidRPr="00DF38CF" w14:paraId="4F01ECFD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BDC5B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5659D309" w14:textId="40CAF75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6. Rapporti con</w:t>
            </w:r>
            <w:r w:rsidR="00CC4972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le</w:t>
            </w: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famiglie</w:t>
            </w:r>
          </w:p>
        </w:tc>
      </w:tr>
      <w:tr w:rsidR="00DF38CF" w:rsidRPr="00DF38CF" w14:paraId="27CF513F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D692" w14:textId="67BDD453" w:rsidR="00CC4972" w:rsidRDefault="00CC4972" w:rsidP="00CC4972">
            <w:pPr>
              <w:snapToGrid w:val="0"/>
              <w:jc w:val="both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DF38CF">
              <w:rPr>
                <w:rFonts w:ascii="Calibri" w:hAnsi="Calibri" w:cs="Arial"/>
                <w:iCs/>
                <w:sz w:val="24"/>
                <w:szCs w:val="24"/>
              </w:rPr>
              <w:t>La partecipazione dei genitori ai colloqui e ai ricevimenti collegiali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effettuati nei mesi di </w:t>
            </w:r>
            <w:r w:rsidR="00F37BD2">
              <w:rPr>
                <w:rFonts w:ascii="Calibri" w:hAnsi="Calibri" w:cs="Arial"/>
                <w:iCs/>
                <w:sz w:val="24"/>
                <w:szCs w:val="24"/>
              </w:rPr>
              <w:t>____________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e </w:t>
            </w:r>
            <w:r w:rsidR="00F37BD2">
              <w:rPr>
                <w:rFonts w:ascii="Calibri" w:hAnsi="Calibri" w:cs="Arial"/>
                <w:iCs/>
                <w:sz w:val="24"/>
                <w:szCs w:val="24"/>
              </w:rPr>
              <w:t>____________</w:t>
            </w:r>
            <w:r w:rsidRPr="00DF38CF">
              <w:rPr>
                <w:rFonts w:ascii="Calibri" w:hAnsi="Calibri" w:cs="Arial"/>
                <w:iCs/>
                <w:sz w:val="24"/>
                <w:szCs w:val="24"/>
              </w:rPr>
              <w:t xml:space="preserve"> è stata </w:t>
            </w:r>
            <w:r w:rsidRPr="00DF38CF">
              <w:rPr>
                <w:rFonts w:ascii="Calibri" w:hAnsi="Calibri" w:cs="Arial"/>
                <w:i/>
                <w:iCs/>
                <w:sz w:val="24"/>
                <w:szCs w:val="24"/>
              </w:rPr>
              <w:t>attiva/efficace/costante</w:t>
            </w:r>
            <w:r>
              <w:rPr>
                <w:rFonts w:ascii="Calibri" w:hAnsi="Calibri" w:cs="Arial"/>
                <w:i/>
                <w:iCs/>
                <w:sz w:val="24"/>
                <w:szCs w:val="24"/>
              </w:rPr>
              <w:t>.</w:t>
            </w:r>
          </w:p>
          <w:p w14:paraId="313D7761" w14:textId="77777777" w:rsidR="00CC4972" w:rsidRPr="0002050C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 xml:space="preserve">Nel rispetto delle date e degli appuntamenti previsti nel piano delle attività annuali, le famiglie hanno ricevuto tramite </w:t>
            </w:r>
            <w:r>
              <w:rPr>
                <w:rFonts w:ascii="Calibri" w:hAnsi="Calibri"/>
                <w:sz w:val="24"/>
                <w:szCs w:val="24"/>
              </w:rPr>
              <w:t xml:space="preserve">l’apposita sezione del Registro Elettronico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Axios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Accesso Famiglie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:   </w:t>
            </w:r>
          </w:p>
          <w:p w14:paraId="1E19A400" w14:textId="7C403E7E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settembre-</w:t>
            </w:r>
            <w:r>
              <w:rPr>
                <w:rFonts w:ascii="Calibri" w:hAnsi="Calibri"/>
                <w:sz w:val="24"/>
                <w:szCs w:val="24"/>
              </w:rPr>
              <w:t>novembre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 w:rsidR="00F37BD2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58B54CB8" w14:textId="362A516E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 quadrimestre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3E4D1BF1" w14:textId="6BB4DDFC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febbraio-</w:t>
            </w:r>
            <w:r>
              <w:rPr>
                <w:rFonts w:ascii="Calibri" w:hAnsi="Calibri"/>
                <w:sz w:val="24"/>
                <w:szCs w:val="24"/>
              </w:rPr>
              <w:t>marzo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 w:rsidR="00F37BD2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2F35B203" w14:textId="18F0CB87" w:rsidR="00CC4972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II quadrimestre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65967AFC" w14:textId="77777777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</w:p>
          <w:p w14:paraId="39FADF2D" w14:textId="77777777" w:rsidR="00CC4972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DF38CF">
              <w:rPr>
                <w:rFonts w:ascii="Calibri" w:hAnsi="Calibri"/>
                <w:sz w:val="24"/>
                <w:szCs w:val="24"/>
              </w:rPr>
              <w:t>I rappresentanti dei genitori eletti sono stati presenti a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/>
                <w:sz w:val="24"/>
                <w:szCs w:val="24"/>
              </w:rPr>
              <w:t>tutte le convocazioni formali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(oppure a quasi tutte/alcune/nessuna)</w:t>
            </w:r>
            <w:r w:rsidRPr="00DF38CF">
              <w:rPr>
                <w:rFonts w:ascii="Calibri" w:hAnsi="Calibri"/>
                <w:sz w:val="24"/>
                <w:szCs w:val="24"/>
              </w:rPr>
              <w:t>. La loro partecipazione si è rivelata utile ai fini del miglioramento dei livelli di apprendimento e del comportamento de</w:t>
            </w:r>
            <w:r>
              <w:rPr>
                <w:rFonts w:ascii="Calibri" w:hAnsi="Calibri"/>
                <w:sz w:val="24"/>
                <w:szCs w:val="24"/>
              </w:rPr>
              <w:t>lle alunne e de</w:t>
            </w:r>
            <w:r w:rsidRPr="00DF38CF">
              <w:rPr>
                <w:rFonts w:ascii="Calibri" w:hAnsi="Calibri"/>
                <w:sz w:val="24"/>
                <w:szCs w:val="24"/>
              </w:rPr>
              <w:t>gli alunni.</w:t>
            </w:r>
          </w:p>
          <w:p w14:paraId="1083B54F" w14:textId="4FDF110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</w:tbl>
    <w:p w14:paraId="576CA48B" w14:textId="77777777" w:rsidR="00DF38CF" w:rsidRPr="00DF38CF" w:rsidRDefault="00DF38CF" w:rsidP="00DF38CF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2D313BE8" w14:textId="77777777" w:rsidR="00DF38CF" w:rsidRPr="00DF38CF" w:rsidRDefault="00DF38CF" w:rsidP="00DF38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sz w:val="24"/>
          <w:szCs w:val="24"/>
          <w:lang w:eastAsia="ar-SA"/>
        </w:rPr>
      </w:pPr>
    </w:p>
    <w:p w14:paraId="06AD4EE2" w14:textId="5F497E2E" w:rsidR="00544320" w:rsidRPr="00E322F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sz w:val="24"/>
          <w:szCs w:val="24"/>
          <w:lang w:eastAsia="ar-SA"/>
        </w:rPr>
        <w:t xml:space="preserve">La presente relazione viene approvata all’unanimità 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da tutti i componenti del </w:t>
      </w:r>
      <w:r w:rsidR="00F37BD2">
        <w:rPr>
          <w:rFonts w:ascii="Calibri" w:eastAsia="Times New Roman" w:hAnsi="Calibri" w:cs="Arial"/>
          <w:sz w:val="24"/>
          <w:szCs w:val="24"/>
          <w:lang w:eastAsia="ar-SA"/>
        </w:rPr>
        <w:t>C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onsiglio di </w:t>
      </w:r>
      <w:r w:rsidR="00F37BD2">
        <w:rPr>
          <w:rFonts w:ascii="Calibri" w:eastAsia="Times New Roman" w:hAnsi="Calibri" w:cs="Arial"/>
          <w:sz w:val="24"/>
          <w:szCs w:val="24"/>
          <w:lang w:eastAsia="ar-SA"/>
        </w:rPr>
        <w:t>Inter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classe </w:t>
      </w:r>
      <w:r w:rsidR="00544320" w:rsidRPr="00E322FF">
        <w:rPr>
          <w:rFonts w:ascii="Calibri" w:eastAsia="Times New Roman" w:hAnsi="Calibri" w:cs="Arial"/>
          <w:sz w:val="24"/>
          <w:szCs w:val="24"/>
          <w:lang w:eastAsia="ar-SA"/>
        </w:rPr>
        <w:t>nella seduta del giorno ______________.</w:t>
      </w:r>
    </w:p>
    <w:p w14:paraId="41B7E268" w14:textId="77777777" w:rsidR="00544320" w:rsidRPr="00E322FF" w:rsidRDefault="00544320" w:rsidP="005443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color w:val="0000FF"/>
          <w:sz w:val="24"/>
          <w:szCs w:val="24"/>
          <w:lang w:eastAsia="ar-SA"/>
        </w:rPr>
      </w:pP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465E260B" w14:textId="62882B23" w:rsidR="00DF38CF" w:rsidRPr="00DF38C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x-none" w:eastAsia="ar-SA"/>
        </w:rPr>
      </w:pPr>
      <w:r w:rsidRPr="00DF38C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24E64213" w14:textId="19E9F29C" w:rsidR="00544320" w:rsidRPr="00DF38CF" w:rsidRDefault="00DF38CF" w:rsidP="0054432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  <w:r w:rsidRPr="00DF38CF">
        <w:rPr>
          <w:rFonts w:ascii="Calibri" w:eastAsia="Times New Roman" w:hAnsi="Calibri" w:cs="Tahoma"/>
          <w:sz w:val="24"/>
          <w:szCs w:val="24"/>
          <w:lang w:eastAsia="ar-SA"/>
        </w:rPr>
        <w:t xml:space="preserve">Villafrati,                                                                                          </w:t>
      </w:r>
    </w:p>
    <w:p w14:paraId="18211AF0" w14:textId="77777777" w:rsidR="00D3508A" w:rsidRDefault="00D3508A"/>
    <w:sectPr w:rsidR="00D3508A">
      <w:pgSz w:w="11906" w:h="16838"/>
      <w:pgMar w:top="1134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82"/>
        </w:tabs>
        <w:ind w:left="48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o"/>
      <w:lvlJc w:val="left"/>
      <w:pPr>
        <w:tabs>
          <w:tab w:val="num" w:pos="482"/>
        </w:tabs>
        <w:ind w:left="482" w:hanging="360"/>
      </w:pPr>
      <w:rPr>
        <w:rFonts w:ascii="Courier New" w:hAnsi="Courier New" w:cs="Courier New"/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7027E22"/>
    <w:multiLevelType w:val="hybridMultilevel"/>
    <w:tmpl w:val="465E1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589E"/>
    <w:multiLevelType w:val="hybridMultilevel"/>
    <w:tmpl w:val="DE0025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1D4A35"/>
    <w:multiLevelType w:val="hybridMultilevel"/>
    <w:tmpl w:val="45005C0C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91311391">
    <w:abstractNumId w:val="0"/>
  </w:num>
  <w:num w:numId="2" w16cid:durableId="1663973399">
    <w:abstractNumId w:val="1"/>
  </w:num>
  <w:num w:numId="3" w16cid:durableId="669911951">
    <w:abstractNumId w:val="2"/>
  </w:num>
  <w:num w:numId="4" w16cid:durableId="1414089588">
    <w:abstractNumId w:val="3"/>
  </w:num>
  <w:num w:numId="5" w16cid:durableId="1403066622">
    <w:abstractNumId w:val="6"/>
  </w:num>
  <w:num w:numId="6" w16cid:durableId="2011907147">
    <w:abstractNumId w:val="5"/>
  </w:num>
  <w:num w:numId="7" w16cid:durableId="200115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F"/>
    <w:rsid w:val="00081679"/>
    <w:rsid w:val="000C28F2"/>
    <w:rsid w:val="002075E7"/>
    <w:rsid w:val="003B146B"/>
    <w:rsid w:val="00544320"/>
    <w:rsid w:val="005C2FD5"/>
    <w:rsid w:val="006A11AB"/>
    <w:rsid w:val="008562A4"/>
    <w:rsid w:val="008E6270"/>
    <w:rsid w:val="00AE75B6"/>
    <w:rsid w:val="00AF5D64"/>
    <w:rsid w:val="00B006CD"/>
    <w:rsid w:val="00B62C1F"/>
    <w:rsid w:val="00B81337"/>
    <w:rsid w:val="00C6216C"/>
    <w:rsid w:val="00CC4972"/>
    <w:rsid w:val="00D3508A"/>
    <w:rsid w:val="00DF38CF"/>
    <w:rsid w:val="00ED0CDC"/>
    <w:rsid w:val="00ED243E"/>
    <w:rsid w:val="00F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CEBB"/>
  <w15:docId w15:val="{B7A8F392-05DC-4C6C-8BF8-5A6E6F3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43E"/>
    <w:pPr>
      <w:ind w:left="720"/>
      <w:contextualSpacing/>
    </w:pPr>
  </w:style>
  <w:style w:type="paragraph" w:customStyle="1" w:styleId="Corpodeltesto31">
    <w:name w:val="Corpo del testo 31"/>
    <w:basedOn w:val="Normale"/>
    <w:rsid w:val="00CC4972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C4972"/>
    <w:pPr>
      <w:suppressAutoHyphens/>
      <w:spacing w:after="0" w:line="240" w:lineRule="auto"/>
      <w:ind w:firstLine="405"/>
      <w:jc w:val="both"/>
    </w:pPr>
    <w:rPr>
      <w:rFonts w:ascii="Arial" w:eastAsia="Times New Roman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impas</dc:creator>
  <cp:lastModifiedBy>M Laura Scaduto</cp:lastModifiedBy>
  <cp:revision>3</cp:revision>
  <dcterms:created xsi:type="dcterms:W3CDTF">2024-06-05T20:42:00Z</dcterms:created>
  <dcterms:modified xsi:type="dcterms:W3CDTF">2024-06-06T07:00:00Z</dcterms:modified>
</cp:coreProperties>
</file>